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October  2026 </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Dear parent/carer,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We are delighted to inform you that our recruitment for the Gold DofE award is now open for Post16 students.</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b w:val="1"/>
          <w:bCs w:val="1"/>
          <w:sz w:val="20"/>
          <w:szCs w:val="20"/>
          <w:rtl w:val="0"/>
        </w:rPr>
        <w:t xml:space="preserve">Why do DofE?</w:t>
      </w:r>
      <w:r w:rsidDel="00000000" w:rsidR="00000000" w:rsidRPr="00000000">
        <w:rPr>
          <w:sz w:val="20"/>
          <w:szCs w:val="20"/>
          <w:rtl w:val="0"/>
        </w:rPr>
        <w:t xml:space="preserve"> </w:t>
      </w:r>
    </w:p>
    <w:p w:rsidR="00000000" w:rsidDel="00000000" w:rsidP="00000000" w:rsidRDefault="00000000" w:rsidRPr="00000000" w14:paraId="0000000B">
      <w:pPr>
        <w:rPr>
          <w:sz w:val="20"/>
          <w:szCs w:val="20"/>
        </w:rPr>
      </w:pPr>
      <w:r w:rsidDel="00000000" w:rsidR="00000000" w:rsidRPr="00000000">
        <w:rPr>
          <w:sz w:val="20"/>
          <w:szCs w:val="20"/>
          <w:rtl w:val="0"/>
        </w:rPr>
        <w:t xml:space="preserve">Doing DofE is a brilliant way for your young person to discover just how much they are capable of. It gives young people the chance to make new friends, follow their passions, learn new skills and make a difference in their community. Gaining a DofE Award is a great way to impress employers too.</w:t>
      </w:r>
    </w:p>
    <w:p w:rsidR="00000000" w:rsidDel="00000000" w:rsidP="00000000" w:rsidRDefault="00000000" w:rsidRPr="00000000" w14:paraId="0000000C">
      <w:pPr>
        <w:rPr>
          <w:sz w:val="20"/>
          <w:szCs w:val="20"/>
        </w:rPr>
      </w:pPr>
      <w:r w:rsidDel="00000000" w:rsidR="00000000" w:rsidRPr="00000000">
        <w:rPr>
          <w:sz w:val="20"/>
          <w:szCs w:val="20"/>
          <w:rtl w:val="0"/>
        </w:rPr>
        <w:t xml:space="preserve">DofE is  non-competitive and a powerful way for every young person to build belief in themselves, whatever their background, interests and abilities.</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b w:val="1"/>
          <w:bCs w:val="1"/>
          <w:sz w:val="20"/>
          <w:szCs w:val="20"/>
          <w:rtl w:val="0"/>
        </w:rPr>
        <w:t xml:space="preserve">How it works</w:t>
      </w: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There are three levels of DofE Award and we offer all of our students Bronze, Silver and Gold. To enroll on the Gold DofE programme your young person must have completed the Silver award. The Gold award has 5 sections</w:t>
      </w:r>
    </w:p>
    <w:p w:rsidR="00000000" w:rsidDel="00000000" w:rsidP="00000000" w:rsidRDefault="00000000" w:rsidRPr="00000000" w14:paraId="00000010">
      <w:pPr>
        <w:rPr>
          <w:sz w:val="20"/>
          <w:szCs w:val="20"/>
        </w:rPr>
      </w:pPr>
      <w:r w:rsidDel="00000000" w:rsidR="00000000" w:rsidRPr="00000000">
        <w:rPr>
          <w:sz w:val="20"/>
          <w:szCs w:val="20"/>
          <w:rtl w:val="0"/>
        </w:rPr>
        <w:t xml:space="preserve">The Five Sections are</w:t>
      </w:r>
    </w:p>
    <w:p w:rsidR="00000000" w:rsidDel="00000000" w:rsidP="00000000" w:rsidRDefault="00000000" w:rsidRPr="00000000" w14:paraId="00000011">
      <w:pPr>
        <w:numPr>
          <w:ilvl w:val="0"/>
          <w:numId w:val="1"/>
        </w:numPr>
        <w:spacing w:after="0" w:afterAutospacing="0" w:before="180" w:lineRule="auto"/>
        <w:ind w:left="720" w:hanging="360"/>
        <w:rPr>
          <w:sz w:val="20"/>
          <w:szCs w:val="20"/>
        </w:rPr>
      </w:pPr>
      <w:r w:rsidDel="00000000" w:rsidR="00000000" w:rsidRPr="00000000">
        <w:rPr>
          <w:b w:val="1"/>
          <w:bCs w:val="1"/>
          <w:sz w:val="20"/>
          <w:szCs w:val="20"/>
          <w:rtl w:val="0"/>
        </w:rPr>
        <w:t xml:space="preserve">Volunteering</w:t>
      </w:r>
      <w:r w:rsidDel="00000000" w:rsidR="00000000" w:rsidRPr="00000000">
        <w:rPr>
          <w:sz w:val="20"/>
          <w:szCs w:val="20"/>
          <w:rtl w:val="0"/>
        </w:rPr>
        <w:t xml:space="preserve">: Undertake service to individuals or the community for </w:t>
      </w:r>
      <w:r w:rsidDel="00000000" w:rsidR="00000000" w:rsidRPr="00000000">
        <w:rPr>
          <w:b w:val="1"/>
          <w:bCs w:val="1"/>
          <w:sz w:val="20"/>
          <w:szCs w:val="20"/>
          <w:rtl w:val="0"/>
        </w:rPr>
        <w:t xml:space="preserve">12 months</w:t>
      </w:r>
      <w:r w:rsidDel="00000000" w:rsidR="00000000" w:rsidRPr="00000000">
        <w:rPr>
          <w:sz w:val="20"/>
          <w:szCs w:val="20"/>
          <w:rtl w:val="0"/>
        </w:rPr>
        <w:t xml:space="preserve">.</w:t>
      </w:r>
    </w:p>
    <w:p w:rsidR="00000000" w:rsidDel="00000000" w:rsidP="00000000" w:rsidRDefault="00000000" w:rsidRPr="00000000" w14:paraId="00000012">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Physical</w:t>
      </w:r>
      <w:r w:rsidDel="00000000" w:rsidR="00000000" w:rsidRPr="00000000">
        <w:rPr>
          <w:sz w:val="20"/>
          <w:szCs w:val="20"/>
          <w:rtl w:val="0"/>
        </w:rPr>
        <w:t xml:space="preserve">: Improve in an area of sport, dance, or fitness for </w:t>
      </w:r>
      <w:r w:rsidDel="00000000" w:rsidR="00000000" w:rsidRPr="00000000">
        <w:rPr>
          <w:b w:val="1"/>
          <w:bCs w:val="1"/>
          <w:sz w:val="20"/>
          <w:szCs w:val="20"/>
          <w:rtl w:val="0"/>
        </w:rPr>
        <w:t xml:space="preserve">12 months</w:t>
      </w:r>
      <w:r w:rsidDel="00000000" w:rsidR="00000000" w:rsidRPr="00000000">
        <w:rPr>
          <w:sz w:val="20"/>
          <w:szCs w:val="20"/>
          <w:rtl w:val="0"/>
        </w:rPr>
        <w:t xml:space="preserve"> (or 6 months depending on which of Physical or Skills you choose to do longer).</w:t>
      </w:r>
    </w:p>
    <w:p w:rsidR="00000000" w:rsidDel="00000000" w:rsidP="00000000" w:rsidRDefault="00000000" w:rsidRPr="00000000" w14:paraId="00000013">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Skills</w:t>
      </w:r>
      <w:r w:rsidDel="00000000" w:rsidR="00000000" w:rsidRPr="00000000">
        <w:rPr>
          <w:sz w:val="20"/>
          <w:szCs w:val="20"/>
          <w:rtl w:val="0"/>
        </w:rPr>
        <w:t xml:space="preserve">: Develop practical and social skills and personal interests for </w:t>
      </w:r>
      <w:r w:rsidDel="00000000" w:rsidR="00000000" w:rsidRPr="00000000">
        <w:rPr>
          <w:b w:val="1"/>
          <w:bCs w:val="1"/>
          <w:sz w:val="20"/>
          <w:szCs w:val="20"/>
          <w:rtl w:val="0"/>
        </w:rPr>
        <w:t xml:space="preserve">6 months</w:t>
      </w:r>
      <w:r w:rsidDel="00000000" w:rsidR="00000000" w:rsidRPr="00000000">
        <w:rPr>
          <w:sz w:val="20"/>
          <w:szCs w:val="20"/>
          <w:rtl w:val="0"/>
        </w:rPr>
        <w:t xml:space="preserve"> (or 12 months depending on which of Physical or Skills you choose to do longer). </w:t>
      </w:r>
      <w:r w:rsidDel="00000000" w:rsidR="00000000" w:rsidRPr="00000000">
        <w:rPr>
          <w:i w:val="1"/>
          <w:iCs w:val="1"/>
          <w:sz w:val="20"/>
          <w:szCs w:val="20"/>
          <w:rtl w:val="0"/>
        </w:rPr>
        <w:t xml:space="preserve">(Note: Direct entrants who haven't completed Silver must spend an extra 6 months on either Volunteering or the longer of their Physical/Skills section).</w:t>
      </w:r>
    </w:p>
    <w:p w:rsidR="00000000" w:rsidDel="00000000" w:rsidP="00000000" w:rsidRDefault="00000000" w:rsidRPr="00000000" w14:paraId="00000014">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Expedition</w:t>
      </w:r>
      <w:r w:rsidDel="00000000" w:rsidR="00000000" w:rsidRPr="00000000">
        <w:rPr>
          <w:sz w:val="20"/>
          <w:szCs w:val="20"/>
          <w:rtl w:val="0"/>
        </w:rPr>
        <w:t xml:space="preserve">: Plan, train for, and undertake a </w:t>
      </w:r>
      <w:r w:rsidDel="00000000" w:rsidR="00000000" w:rsidRPr="00000000">
        <w:rPr>
          <w:b w:val="1"/>
          <w:bCs w:val="1"/>
          <w:sz w:val="20"/>
          <w:szCs w:val="20"/>
          <w:rtl w:val="0"/>
        </w:rPr>
        <w:t xml:space="preserve">4-day, 3-night</w:t>
      </w:r>
      <w:r w:rsidDel="00000000" w:rsidR="00000000" w:rsidRPr="00000000">
        <w:rPr>
          <w:sz w:val="20"/>
          <w:szCs w:val="20"/>
          <w:rtl w:val="0"/>
        </w:rPr>
        <w:t xml:space="preserve"> adventurous journey (plus a practice expedition).</w:t>
      </w:r>
    </w:p>
    <w:p w:rsidR="00000000" w:rsidDel="00000000" w:rsidP="00000000" w:rsidRDefault="00000000" w:rsidRPr="00000000" w14:paraId="00000015">
      <w:pPr>
        <w:numPr>
          <w:ilvl w:val="0"/>
          <w:numId w:val="1"/>
        </w:numPr>
        <w:spacing w:after="240" w:before="0" w:beforeAutospacing="0" w:lineRule="auto"/>
        <w:ind w:left="720" w:hanging="360"/>
        <w:rPr>
          <w:sz w:val="20"/>
          <w:szCs w:val="20"/>
        </w:rPr>
      </w:pPr>
      <w:r w:rsidDel="00000000" w:rsidR="00000000" w:rsidRPr="00000000">
        <w:rPr>
          <w:b w:val="1"/>
          <w:bCs w:val="1"/>
          <w:sz w:val="20"/>
          <w:szCs w:val="20"/>
          <w:rtl w:val="0"/>
        </w:rPr>
        <w:t xml:space="preserve">Residential</w:t>
      </w:r>
      <w:r w:rsidDel="00000000" w:rsidR="00000000" w:rsidRPr="00000000">
        <w:rPr>
          <w:sz w:val="20"/>
          <w:szCs w:val="20"/>
          <w:rtl w:val="0"/>
        </w:rPr>
        <w:t xml:space="preserve">: Spend </w:t>
      </w:r>
      <w:r w:rsidDel="00000000" w:rsidR="00000000" w:rsidRPr="00000000">
        <w:rPr>
          <w:b w:val="1"/>
          <w:bCs w:val="1"/>
          <w:sz w:val="20"/>
          <w:szCs w:val="20"/>
          <w:rtl w:val="0"/>
        </w:rPr>
        <w:t xml:space="preserve">5 days and 4 nights</w:t>
      </w:r>
      <w:r w:rsidDel="00000000" w:rsidR="00000000" w:rsidRPr="00000000">
        <w:rPr>
          <w:sz w:val="20"/>
          <w:szCs w:val="20"/>
          <w:rtl w:val="0"/>
        </w:rPr>
        <w:t xml:space="preserve"> away from home on a shared activity or course with people you have never met before.</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b w:val="1"/>
          <w:bCs w:val="1"/>
          <w:sz w:val="20"/>
          <w:szCs w:val="20"/>
          <w:rtl w:val="0"/>
        </w:rPr>
        <w:t xml:space="preserve">Next steps</w:t>
      </w: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We hope many of our students will take this opportunity and continue their DofE journey. The enrolment cost for gold is £40.55</w:t>
      </w:r>
      <w:r w:rsidDel="00000000" w:rsidR="00000000" w:rsidRPr="00000000">
        <w:rPr>
          <w:color w:val="ff0000"/>
          <w:sz w:val="20"/>
          <w:szCs w:val="20"/>
          <w:rtl w:val="0"/>
        </w:rPr>
        <w:t xml:space="preserve"> </w:t>
      </w:r>
      <w:r w:rsidDel="00000000" w:rsidR="00000000" w:rsidRPr="00000000">
        <w:rPr>
          <w:sz w:val="20"/>
          <w:szCs w:val="20"/>
          <w:rtl w:val="0"/>
        </w:rPr>
        <w:t xml:space="preserve">per person (including administration charge), which is payable on Scopay. There will be subsequent charges for the expeditions. If your child is interested in taking part but the cost is prohibitive please do speak to</w:t>
      </w:r>
      <w:r w:rsidDel="00000000" w:rsidR="00000000" w:rsidRPr="00000000">
        <w:rPr>
          <w:color w:val="ff0000"/>
          <w:sz w:val="20"/>
          <w:szCs w:val="20"/>
          <w:rtl w:val="0"/>
        </w:rPr>
        <w:t xml:space="preserve"> </w:t>
      </w:r>
      <w:r w:rsidDel="00000000" w:rsidR="00000000" w:rsidRPr="00000000">
        <w:rPr>
          <w:sz w:val="20"/>
          <w:szCs w:val="20"/>
          <w:rtl w:val="0"/>
        </w:rPr>
        <w:t xml:space="preserve">us as we may be able to arrange financial support. We would be grateful if you would make the enrollment payment via Scopay by the 16th of November.</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sz w:val="20"/>
          <w:szCs w:val="20"/>
          <w:rtl w:val="0"/>
        </w:rPr>
        <w:t xml:space="preserve">If you have any questions about the DofEGold awards, please feel free</w:t>
      </w:r>
      <w:r w:rsidDel="00000000" w:rsidR="00000000" w:rsidRPr="00000000">
        <w:rPr>
          <w:color w:val="ff0000"/>
          <w:sz w:val="20"/>
          <w:szCs w:val="20"/>
          <w:rtl w:val="0"/>
        </w:rPr>
        <w:t xml:space="preserve"> </w:t>
      </w:r>
      <w:r w:rsidDel="00000000" w:rsidR="00000000" w:rsidRPr="00000000">
        <w:rPr>
          <w:sz w:val="20"/>
          <w:szCs w:val="20"/>
          <w:rtl w:val="0"/>
        </w:rPr>
        <w:t xml:space="preserve">to contact the school Duke of Edinburgh Award Scheme Manager via email: </w:t>
      </w:r>
      <w:hyperlink r:id="rId6">
        <w:r w:rsidDel="00000000" w:rsidR="00000000" w:rsidRPr="00000000">
          <w:rPr>
            <w:sz w:val="20"/>
            <w:szCs w:val="20"/>
            <w:u w:val="single"/>
            <w:rtl w:val="0"/>
          </w:rPr>
          <w:t xml:space="preserve">chris.ashworth@cset.co.uk</w:t>
        </w:r>
      </w:hyperlink>
      <w:r w:rsidDel="00000000" w:rsidR="00000000" w:rsidRPr="00000000">
        <w:rPr>
          <w:sz w:val="20"/>
          <w:szCs w:val="20"/>
          <w:rtl w:val="0"/>
        </w:rPr>
        <w:t xml:space="preserve">   The DofE website has a lot of useful information too - </w:t>
      </w:r>
      <w:hyperlink r:id="rId7">
        <w:r w:rsidDel="00000000" w:rsidR="00000000" w:rsidRPr="00000000">
          <w:rPr>
            <w:color w:val="1155cc"/>
            <w:sz w:val="20"/>
            <w:szCs w:val="20"/>
            <w:u w:val="single"/>
            <w:rtl w:val="0"/>
          </w:rPr>
          <w:t xml:space="preserve">www.dofe.org</w:t>
        </w:r>
      </w:hyperlink>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The attached DofE Participant Enrolment Form will need to be completed and returned; this can either be scanned and emailed to </w:t>
      </w:r>
      <w:hyperlink r:id="rId8">
        <w:r w:rsidDel="00000000" w:rsidR="00000000" w:rsidRPr="00000000">
          <w:rPr>
            <w:sz w:val="20"/>
            <w:szCs w:val="20"/>
            <w:u w:val="single"/>
            <w:rtl w:val="0"/>
          </w:rPr>
          <w:t xml:space="preserve">dow-admin@cset.co.uk</w:t>
        </w:r>
      </w:hyperlink>
      <w:r w:rsidDel="00000000" w:rsidR="00000000" w:rsidRPr="00000000">
        <w:rPr>
          <w:sz w:val="20"/>
          <w:szCs w:val="20"/>
          <w:rtl w:val="0"/>
        </w:rPr>
        <w:t xml:space="preserve"> or printed and returned to reception.</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DofE is a popular and very successful programme at Downend School, with over 160 students successfully completing awards last year, and an increasing number of Gold Awards too. It would be great to continue this trend and have a large group of students enrolled to make the most of this opportunity.</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Thank you for your support. We hope you'll agree that the DofE is the perfect way for your child to feel ready for anything.</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Yours faithfully</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Mr Chris Ashworth (DofE Silver/Gold Manager)</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sz w:val="20"/>
          <w:szCs w:val="20"/>
          <w:rtl w:val="0"/>
        </w:rPr>
        <w:t xml:space="preserve">In line with our trips framework please note the following:</w:t>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sz w:val="20"/>
          <w:szCs w:val="20"/>
          <w:rtl w:val="0"/>
        </w:rPr>
        <w:t xml:space="preserve">● This expedition is covered by the Pathway Trust’s RPA Insurance</w:t>
      </w:r>
    </w:p>
    <w:p w:rsidR="00000000" w:rsidDel="00000000" w:rsidP="00000000" w:rsidRDefault="00000000" w:rsidRPr="00000000" w14:paraId="0000002A">
      <w:pPr>
        <w:rPr>
          <w:sz w:val="20"/>
          <w:szCs w:val="20"/>
        </w:rPr>
      </w:pPr>
      <w:r w:rsidDel="00000000" w:rsidR="00000000" w:rsidRPr="00000000">
        <w:rPr>
          <w:sz w:val="20"/>
          <w:szCs w:val="20"/>
          <w:rtl w:val="0"/>
        </w:rPr>
        <w:t xml:space="preserve">● You will not be entitled to a refund closer to the expedition if you or your child decide they do not wish to attend as this is classed as a disclination to participate and is not covered by the refund process.</w:t>
      </w:r>
    </w:p>
    <w:p w:rsidR="00000000" w:rsidDel="00000000" w:rsidP="00000000" w:rsidRDefault="00000000" w:rsidRPr="00000000" w14:paraId="0000002B">
      <w:pPr>
        <w:rPr>
          <w:sz w:val="20"/>
          <w:szCs w:val="20"/>
        </w:rPr>
      </w:pPr>
      <w:r w:rsidDel="00000000" w:rsidR="00000000" w:rsidRPr="00000000">
        <w:rPr>
          <w:sz w:val="20"/>
          <w:szCs w:val="20"/>
          <w:rtl w:val="0"/>
        </w:rPr>
        <w:t xml:space="preserve">● A Risk Assessment will be undertaken for this expedition which will follow the latest government and DfE advice for Educational Visits.</w:t>
      </w:r>
    </w:p>
    <w:p w:rsidR="00000000" w:rsidDel="00000000" w:rsidP="00000000" w:rsidRDefault="00000000" w:rsidRPr="00000000" w14:paraId="0000002C">
      <w:pPr>
        <w:rPr>
          <w:sz w:val="18"/>
          <w:szCs w:val="18"/>
        </w:rPr>
      </w:pPr>
      <w:r w:rsidDel="00000000" w:rsidR="00000000" w:rsidRPr="00000000">
        <w:rPr>
          <w:sz w:val="20"/>
          <w:szCs w:val="20"/>
          <w:rtl w:val="0"/>
        </w:rPr>
        <w:t xml:space="preserve">● Please remember not to send your child on the expedition if they are feeling unwell. </w:t>
      </w: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3800475</wp:posOffset>
          </wp:positionH>
          <wp:positionV relativeFrom="paragraph">
            <wp:posOffset>-342899</wp:posOffset>
          </wp:positionV>
          <wp:extent cx="2340674" cy="125973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0674" cy="125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chris.ashworth@cset.co.uk" TargetMode="External"/><Relationship Id="rId7" Type="http://schemas.openxmlformats.org/officeDocument/2006/relationships/hyperlink" Target="http://www.dofe.org" TargetMode="External"/><Relationship Id="rId8" Type="http://schemas.openxmlformats.org/officeDocument/2006/relationships/hyperlink" Target="mailto:dow-admin@cset.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